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86" w:type="dxa"/>
        <w:tblInd w:w="89" w:type="dxa"/>
        <w:tblLayout w:type="fixed"/>
        <w:tblLook w:val="04A0" w:firstRow="1" w:lastRow="0" w:firstColumn="1" w:lastColumn="0" w:noHBand="0" w:noVBand="1"/>
      </w:tblPr>
      <w:tblGrid>
        <w:gridCol w:w="2910"/>
        <w:gridCol w:w="6592"/>
        <w:gridCol w:w="1149"/>
        <w:gridCol w:w="694"/>
        <w:gridCol w:w="597"/>
        <w:gridCol w:w="1333"/>
        <w:gridCol w:w="1686"/>
        <w:gridCol w:w="410"/>
        <w:gridCol w:w="15"/>
      </w:tblGrid>
      <w:tr w:rsidR="00ED2674" w:rsidRPr="00ED2674" w:rsidTr="00A07211">
        <w:trPr>
          <w:trHeight w:val="300"/>
        </w:trPr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35" w:type="dxa"/>
            <w:gridSpan w:val="6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6</w:t>
            </w:r>
          </w:p>
          <w:p w:rsidR="00ED2674" w:rsidRPr="00ED2674" w:rsidRDefault="00ED2674" w:rsidP="0089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Совета депутатов</w:t>
            </w: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</w:p>
          <w:p w:rsidR="00ED2674" w:rsidRPr="00ED2674" w:rsidRDefault="00ED2674" w:rsidP="0089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_________  №_________</w:t>
            </w:r>
          </w:p>
        </w:tc>
      </w:tr>
      <w:tr w:rsidR="00ED2674" w:rsidRPr="00ED2674" w:rsidTr="00A07211">
        <w:trPr>
          <w:trHeight w:val="1109"/>
        </w:trPr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35" w:type="dxa"/>
            <w:gridSpan w:val="6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D2674" w:rsidRPr="00ED2674" w:rsidTr="00A07211">
        <w:trPr>
          <w:trHeight w:val="300"/>
        </w:trPr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35" w:type="dxa"/>
            <w:gridSpan w:val="6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D2674" w:rsidRPr="00ED2674" w:rsidTr="00A07211">
        <w:trPr>
          <w:trHeight w:val="300"/>
        </w:trPr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D2674" w:rsidRPr="00ED2674" w:rsidTr="00A07211">
        <w:trPr>
          <w:trHeight w:val="826"/>
        </w:trPr>
        <w:tc>
          <w:tcPr>
            <w:tcW w:w="1538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ED2674" w:rsidRPr="00ED2674" w:rsidRDefault="00FA12DF" w:rsidP="00ED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Отчёт</w:t>
            </w:r>
            <w:r w:rsidR="00ED2674" w:rsidRPr="00ED26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A07211" w:rsidRPr="00A072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 использовании бюджетных ассигнований резервного фонда администрации муниципального образования городской округ Лю</w:t>
            </w:r>
            <w:r w:rsidR="008E5E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берцы Московской области за 2019</w:t>
            </w:r>
            <w:r w:rsidR="00A07211" w:rsidRPr="00A072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ED2674" w:rsidRPr="00ED2674" w:rsidTr="00A07211">
        <w:trPr>
          <w:gridAfter w:val="1"/>
          <w:wAfter w:w="15" w:type="dxa"/>
          <w:trHeight w:val="375"/>
        </w:trPr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2674" w:rsidRPr="00ED2674" w:rsidRDefault="00ED2674" w:rsidP="0089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tbl>
      <w:tblPr>
        <w:tblStyle w:val="a3"/>
        <w:tblW w:w="1621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1418"/>
        <w:gridCol w:w="1560"/>
        <w:gridCol w:w="1701"/>
        <w:gridCol w:w="2409"/>
        <w:gridCol w:w="709"/>
        <w:gridCol w:w="709"/>
        <w:gridCol w:w="1559"/>
        <w:gridCol w:w="851"/>
        <w:gridCol w:w="850"/>
        <w:gridCol w:w="1276"/>
        <w:gridCol w:w="1276"/>
        <w:gridCol w:w="1470"/>
      </w:tblGrid>
      <w:tr w:rsidR="008E5E51" w:rsidTr="003E245E">
        <w:trPr>
          <w:tblHeader/>
        </w:trPr>
        <w:tc>
          <w:tcPr>
            <w:tcW w:w="425" w:type="dxa"/>
            <w:vMerge w:val="restart"/>
            <w:vAlign w:val="center"/>
          </w:tcPr>
          <w:p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18" w:type="dxa"/>
            <w:vMerge w:val="restart"/>
            <w:vAlign w:val="center"/>
          </w:tcPr>
          <w:p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Годовой объем резервного фонда (тыс. руб.)</w:t>
            </w:r>
          </w:p>
        </w:tc>
        <w:tc>
          <w:tcPr>
            <w:tcW w:w="1560" w:type="dxa"/>
            <w:vMerge w:val="restart"/>
            <w:vAlign w:val="center"/>
          </w:tcPr>
          <w:p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Уточненный объем резервного фонда            (тыс. руб.)</w:t>
            </w:r>
          </w:p>
        </w:tc>
        <w:tc>
          <w:tcPr>
            <w:tcW w:w="1701" w:type="dxa"/>
            <w:vMerge w:val="restart"/>
            <w:vAlign w:val="center"/>
          </w:tcPr>
          <w:p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Номер, дата постановления о выделении средств</w:t>
            </w:r>
          </w:p>
        </w:tc>
        <w:tc>
          <w:tcPr>
            <w:tcW w:w="2409" w:type="dxa"/>
            <w:vMerge w:val="restart"/>
            <w:vAlign w:val="center"/>
          </w:tcPr>
          <w:p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постановления</w:t>
            </w:r>
          </w:p>
        </w:tc>
        <w:tc>
          <w:tcPr>
            <w:tcW w:w="4678" w:type="dxa"/>
            <w:gridSpan w:val="5"/>
            <w:vAlign w:val="bottom"/>
          </w:tcPr>
          <w:p w:rsidR="00A07211" w:rsidRPr="008E5E51" w:rsidRDefault="00A07211" w:rsidP="00A07211">
            <w:pPr>
              <w:rPr>
                <w:sz w:val="24"/>
                <w:szCs w:val="24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Направления расходования средств</w:t>
            </w:r>
          </w:p>
        </w:tc>
        <w:tc>
          <w:tcPr>
            <w:tcW w:w="1276" w:type="dxa"/>
            <w:vAlign w:val="bottom"/>
          </w:tcPr>
          <w:p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выделенных средств    (тыс. руб.)</w:t>
            </w:r>
          </w:p>
        </w:tc>
        <w:tc>
          <w:tcPr>
            <w:tcW w:w="1276" w:type="dxa"/>
            <w:vAlign w:val="bottom"/>
          </w:tcPr>
          <w:p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Кассовые расходы (тыс. руб.)</w:t>
            </w:r>
          </w:p>
        </w:tc>
        <w:tc>
          <w:tcPr>
            <w:tcW w:w="1470" w:type="dxa"/>
            <w:vAlign w:val="bottom"/>
          </w:tcPr>
          <w:p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Остаток средств резервного фонда         (тыс. руб.)</w:t>
            </w:r>
          </w:p>
        </w:tc>
      </w:tr>
      <w:tr w:rsidR="008E5E51" w:rsidTr="003E245E">
        <w:trPr>
          <w:tblHeader/>
        </w:trPr>
        <w:tc>
          <w:tcPr>
            <w:tcW w:w="425" w:type="dxa"/>
            <w:vMerge/>
            <w:vAlign w:val="center"/>
          </w:tcPr>
          <w:p w:rsidR="00A07211" w:rsidRPr="008E5E51" w:rsidRDefault="00A07211" w:rsidP="00A072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A07211" w:rsidRPr="008E5E51" w:rsidRDefault="00A07211" w:rsidP="00A072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A07211" w:rsidRPr="008E5E51" w:rsidRDefault="00A07211" w:rsidP="00A072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A07211" w:rsidRPr="008E5E51" w:rsidRDefault="00A07211" w:rsidP="00A072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A07211" w:rsidRPr="008E5E51" w:rsidRDefault="00A07211" w:rsidP="00A072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07211" w:rsidRPr="008E5E51" w:rsidRDefault="00A07211" w:rsidP="00A072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709" w:type="dxa"/>
            <w:vAlign w:val="center"/>
          </w:tcPr>
          <w:p w:rsidR="00A07211" w:rsidRPr="008E5E51" w:rsidRDefault="00A07211" w:rsidP="00A072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559" w:type="dxa"/>
            <w:vAlign w:val="center"/>
          </w:tcPr>
          <w:p w:rsidR="00A07211" w:rsidRPr="008E5E51" w:rsidRDefault="00A07211" w:rsidP="002041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851" w:type="dxa"/>
            <w:vAlign w:val="center"/>
          </w:tcPr>
          <w:p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850" w:type="dxa"/>
            <w:vAlign w:val="center"/>
          </w:tcPr>
          <w:p w:rsidR="00A07211" w:rsidRPr="008E5E51" w:rsidRDefault="00A07211" w:rsidP="00A072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КОСГУ</w:t>
            </w:r>
          </w:p>
        </w:tc>
        <w:tc>
          <w:tcPr>
            <w:tcW w:w="1276" w:type="dxa"/>
            <w:vAlign w:val="center"/>
          </w:tcPr>
          <w:p w:rsidR="00A07211" w:rsidRPr="008E5E51" w:rsidRDefault="00A07211" w:rsidP="00A072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A07211" w:rsidRPr="008E5E51" w:rsidRDefault="00A07211" w:rsidP="00A072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vAlign w:val="center"/>
          </w:tcPr>
          <w:p w:rsidR="00A07211" w:rsidRPr="008E5E51" w:rsidRDefault="00A07211" w:rsidP="00A072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E51" w:rsidTr="003E245E">
        <w:trPr>
          <w:tblHeader/>
        </w:trPr>
        <w:tc>
          <w:tcPr>
            <w:tcW w:w="425" w:type="dxa"/>
            <w:vAlign w:val="center"/>
          </w:tcPr>
          <w:p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vAlign w:val="center"/>
          </w:tcPr>
          <w:p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vAlign w:val="center"/>
          </w:tcPr>
          <w:p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vAlign w:val="center"/>
          </w:tcPr>
          <w:p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09" w:type="dxa"/>
            <w:vAlign w:val="center"/>
          </w:tcPr>
          <w:p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vAlign w:val="center"/>
          </w:tcPr>
          <w:p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vAlign w:val="center"/>
          </w:tcPr>
          <w:p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vAlign w:val="center"/>
          </w:tcPr>
          <w:p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vAlign w:val="center"/>
          </w:tcPr>
          <w:p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vAlign w:val="center"/>
          </w:tcPr>
          <w:p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vAlign w:val="center"/>
          </w:tcPr>
          <w:p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vAlign w:val="center"/>
          </w:tcPr>
          <w:p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vAlign w:val="center"/>
          </w:tcPr>
          <w:p w:rsidR="00A07211" w:rsidRPr="008E5E51" w:rsidRDefault="00A07211" w:rsidP="00A07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8E5E51" w:rsidTr="003E245E">
        <w:tc>
          <w:tcPr>
            <w:tcW w:w="425" w:type="dxa"/>
            <w:vAlign w:val="center"/>
          </w:tcPr>
          <w:p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1560" w:type="dxa"/>
            <w:vAlign w:val="center"/>
          </w:tcPr>
          <w:p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701" w:type="dxa"/>
            <w:vAlign w:val="center"/>
          </w:tcPr>
          <w:p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lang w:eastAsia="ru-RU"/>
              </w:rPr>
              <w:t>21.02.2019 г. № 632-ПА</w:t>
            </w:r>
          </w:p>
        </w:tc>
        <w:tc>
          <w:tcPr>
            <w:tcW w:w="2409" w:type="dxa"/>
            <w:vAlign w:val="center"/>
          </w:tcPr>
          <w:p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lang w:eastAsia="ru-RU"/>
              </w:rPr>
              <w:t xml:space="preserve">О выделении денежных средств из резервного фонда администрации на </w:t>
            </w:r>
            <w:proofErr w:type="spellStart"/>
            <w:r w:rsidRPr="0069493B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proofErr w:type="spellEnd"/>
            <w:r w:rsidRPr="0069493B">
              <w:rPr>
                <w:rFonts w:ascii="Times New Roman" w:eastAsia="Times New Roman" w:hAnsi="Times New Roman" w:cs="Times New Roman"/>
                <w:lang w:eastAsia="ru-RU"/>
              </w:rPr>
              <w:t xml:space="preserve"> предотвращение аварийной ситуации, связанной с частичным разрушением межэтажного перекрытия между </w:t>
            </w:r>
            <w:r w:rsidRPr="0069493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муниципальными квартирами № 60 и № 67 в доме № 20, расположенном по адресу: ул. Пионерская, </w:t>
            </w:r>
            <w:proofErr w:type="spellStart"/>
            <w:r w:rsidRPr="0069493B">
              <w:rPr>
                <w:rFonts w:ascii="Times New Roman" w:eastAsia="Times New Roman" w:hAnsi="Times New Roman" w:cs="Times New Roman"/>
                <w:lang w:eastAsia="ru-RU"/>
              </w:rPr>
              <w:t>р.п</w:t>
            </w:r>
            <w:proofErr w:type="gramStart"/>
            <w:r w:rsidRPr="0069493B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69493B">
              <w:rPr>
                <w:rFonts w:ascii="Times New Roman" w:eastAsia="Times New Roman" w:hAnsi="Times New Roman" w:cs="Times New Roman"/>
                <w:lang w:eastAsia="ru-RU"/>
              </w:rPr>
              <w:t>омилино</w:t>
            </w:r>
            <w:proofErr w:type="spellEnd"/>
            <w:r w:rsidRPr="0069493B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69493B">
              <w:rPr>
                <w:rFonts w:ascii="Times New Roman" w:eastAsia="Times New Roman" w:hAnsi="Times New Roman" w:cs="Times New Roman"/>
                <w:lang w:eastAsia="ru-RU"/>
              </w:rPr>
              <w:t>г.о</w:t>
            </w:r>
            <w:proofErr w:type="spellEnd"/>
            <w:r w:rsidRPr="0069493B">
              <w:rPr>
                <w:rFonts w:ascii="Times New Roman" w:eastAsia="Times New Roman" w:hAnsi="Times New Roman" w:cs="Times New Roman"/>
                <w:lang w:eastAsia="ru-RU"/>
              </w:rPr>
              <w:t>. Люберцы, Московской области</w:t>
            </w:r>
          </w:p>
        </w:tc>
        <w:tc>
          <w:tcPr>
            <w:tcW w:w="709" w:type="dxa"/>
            <w:vAlign w:val="center"/>
          </w:tcPr>
          <w:p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vAlign w:val="center"/>
          </w:tcPr>
          <w:p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vAlign w:val="center"/>
          </w:tcPr>
          <w:p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</w:t>
            </w:r>
            <w:bookmarkStart w:id="0" w:name="_GoBack"/>
            <w:bookmarkEnd w:id="0"/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Л0200</w:t>
            </w:r>
          </w:p>
        </w:tc>
        <w:tc>
          <w:tcPr>
            <w:tcW w:w="851" w:type="dxa"/>
            <w:vAlign w:val="center"/>
          </w:tcPr>
          <w:p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850" w:type="dxa"/>
            <w:vAlign w:val="center"/>
          </w:tcPr>
          <w:p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1276" w:type="dxa"/>
            <w:vAlign w:val="center"/>
          </w:tcPr>
          <w:p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1276" w:type="dxa"/>
            <w:vAlign w:val="center"/>
          </w:tcPr>
          <w:p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1470" w:type="dxa"/>
            <w:vAlign w:val="center"/>
          </w:tcPr>
          <w:p w:rsidR="008E5E51" w:rsidRPr="00A07211" w:rsidRDefault="008E5E51" w:rsidP="00A072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5E51" w:rsidTr="003E245E">
        <w:tc>
          <w:tcPr>
            <w:tcW w:w="425" w:type="dxa"/>
            <w:vAlign w:val="center"/>
          </w:tcPr>
          <w:p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9" w:type="dxa"/>
            <w:vAlign w:val="center"/>
          </w:tcPr>
          <w:p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vAlign w:val="center"/>
          </w:tcPr>
          <w:p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vAlign w:val="center"/>
          </w:tcPr>
          <w:p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851" w:type="dxa"/>
            <w:vAlign w:val="center"/>
          </w:tcPr>
          <w:p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0" w:type="dxa"/>
            <w:vAlign w:val="center"/>
          </w:tcPr>
          <w:p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1276" w:type="dxa"/>
            <w:vAlign w:val="center"/>
          </w:tcPr>
          <w:p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76" w:type="dxa"/>
            <w:vAlign w:val="center"/>
          </w:tcPr>
          <w:p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0" w:type="dxa"/>
            <w:vAlign w:val="center"/>
          </w:tcPr>
          <w:p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E5E51" w:rsidTr="003E245E">
        <w:tc>
          <w:tcPr>
            <w:tcW w:w="425" w:type="dxa"/>
            <w:vAlign w:val="center"/>
          </w:tcPr>
          <w:p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9" w:type="dxa"/>
            <w:vAlign w:val="center"/>
          </w:tcPr>
          <w:p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vAlign w:val="center"/>
          </w:tcPr>
          <w:p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vAlign w:val="center"/>
          </w:tcPr>
          <w:p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851" w:type="dxa"/>
            <w:vAlign w:val="center"/>
          </w:tcPr>
          <w:p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850" w:type="dxa"/>
            <w:vAlign w:val="center"/>
          </w:tcPr>
          <w:p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1276" w:type="dxa"/>
            <w:vAlign w:val="center"/>
          </w:tcPr>
          <w:p w:rsidR="008E5E51" w:rsidRPr="0069493B" w:rsidRDefault="008E5E51" w:rsidP="008E5E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vAlign w:val="center"/>
          </w:tcPr>
          <w:p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0" w:type="dxa"/>
            <w:vAlign w:val="center"/>
          </w:tcPr>
          <w:p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E5E51" w:rsidTr="003E245E">
        <w:tc>
          <w:tcPr>
            <w:tcW w:w="425" w:type="dxa"/>
            <w:vAlign w:val="center"/>
          </w:tcPr>
          <w:p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9" w:type="dxa"/>
            <w:vAlign w:val="center"/>
          </w:tcPr>
          <w:p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vAlign w:val="center"/>
          </w:tcPr>
          <w:p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vAlign w:val="center"/>
          </w:tcPr>
          <w:p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851" w:type="dxa"/>
            <w:vAlign w:val="center"/>
          </w:tcPr>
          <w:p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0" w:type="dxa"/>
            <w:vAlign w:val="center"/>
          </w:tcPr>
          <w:p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1276" w:type="dxa"/>
            <w:vAlign w:val="center"/>
          </w:tcPr>
          <w:p w:rsidR="008E5E51" w:rsidRPr="0069493B" w:rsidRDefault="008E5E51" w:rsidP="008E5E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vAlign w:val="center"/>
          </w:tcPr>
          <w:p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0" w:type="dxa"/>
            <w:vAlign w:val="center"/>
          </w:tcPr>
          <w:p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E5E51" w:rsidTr="003E245E">
        <w:tc>
          <w:tcPr>
            <w:tcW w:w="425" w:type="dxa"/>
            <w:vAlign w:val="center"/>
          </w:tcPr>
          <w:p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9" w:type="dxa"/>
            <w:vAlign w:val="center"/>
          </w:tcPr>
          <w:p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vAlign w:val="center"/>
          </w:tcPr>
          <w:p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vAlign w:val="center"/>
          </w:tcPr>
          <w:p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851" w:type="dxa"/>
            <w:vAlign w:val="center"/>
          </w:tcPr>
          <w:p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850" w:type="dxa"/>
            <w:vAlign w:val="center"/>
          </w:tcPr>
          <w:p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1276" w:type="dxa"/>
            <w:vAlign w:val="center"/>
          </w:tcPr>
          <w:p w:rsidR="008E5E51" w:rsidRPr="0069493B" w:rsidRDefault="008E5E51" w:rsidP="008E5E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1276" w:type="dxa"/>
            <w:vAlign w:val="center"/>
          </w:tcPr>
          <w:p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1470" w:type="dxa"/>
            <w:vAlign w:val="center"/>
          </w:tcPr>
          <w:p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E5E51" w:rsidTr="003E245E">
        <w:tc>
          <w:tcPr>
            <w:tcW w:w="425" w:type="dxa"/>
            <w:vAlign w:val="center"/>
          </w:tcPr>
          <w:p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560" w:type="dxa"/>
            <w:vAlign w:val="center"/>
          </w:tcPr>
          <w:p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  <w:r w:rsidRPr="0069493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9" w:type="dxa"/>
            <w:vAlign w:val="bottom"/>
          </w:tcPr>
          <w:p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vAlign w:val="bottom"/>
          </w:tcPr>
          <w:p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vAlign w:val="bottom"/>
          </w:tcPr>
          <w:p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vAlign w:val="bottom"/>
          </w:tcPr>
          <w:p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bottom"/>
          </w:tcPr>
          <w:p w:rsidR="008E5E51" w:rsidRPr="0069493B" w:rsidRDefault="008E5E51" w:rsidP="002109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vAlign w:val="center"/>
          </w:tcPr>
          <w:p w:rsidR="008E5E51" w:rsidRPr="0069493B" w:rsidRDefault="008E5E51" w:rsidP="008E5E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1 212</w:t>
            </w:r>
          </w:p>
        </w:tc>
        <w:tc>
          <w:tcPr>
            <w:tcW w:w="1276" w:type="dxa"/>
            <w:vAlign w:val="center"/>
          </w:tcPr>
          <w:p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</w:t>
            </w:r>
          </w:p>
        </w:tc>
        <w:tc>
          <w:tcPr>
            <w:tcW w:w="1470" w:type="dxa"/>
            <w:vAlign w:val="center"/>
          </w:tcPr>
          <w:p w:rsidR="008E5E51" w:rsidRPr="0069493B" w:rsidRDefault="008E5E51" w:rsidP="00210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18 788</w:t>
            </w:r>
          </w:p>
        </w:tc>
      </w:tr>
    </w:tbl>
    <w:p w:rsidR="00A07211" w:rsidRDefault="00A07211"/>
    <w:p w:rsidR="0069493B" w:rsidRDefault="0069493B"/>
    <w:p w:rsidR="0069493B" w:rsidRDefault="0069493B"/>
    <w:p w:rsidR="0069493B" w:rsidRDefault="0069493B"/>
    <w:p w:rsidR="0069493B" w:rsidRDefault="0069493B"/>
    <w:p w:rsidR="0069493B" w:rsidRDefault="0069493B"/>
    <w:sectPr w:rsidR="0069493B" w:rsidSect="00ED267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E94"/>
    <w:rsid w:val="0020417C"/>
    <w:rsid w:val="003E245E"/>
    <w:rsid w:val="00474624"/>
    <w:rsid w:val="005E0E94"/>
    <w:rsid w:val="0069493B"/>
    <w:rsid w:val="006A6A42"/>
    <w:rsid w:val="00714A0C"/>
    <w:rsid w:val="008E5E51"/>
    <w:rsid w:val="00A07211"/>
    <w:rsid w:val="00ED2674"/>
    <w:rsid w:val="00F63127"/>
    <w:rsid w:val="00FA1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6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A072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63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31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6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A072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63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31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1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8</cp:revision>
  <cp:lastPrinted>2020-03-27T09:21:00Z</cp:lastPrinted>
  <dcterms:created xsi:type="dcterms:W3CDTF">2018-03-19T13:02:00Z</dcterms:created>
  <dcterms:modified xsi:type="dcterms:W3CDTF">2020-03-27T10:36:00Z</dcterms:modified>
</cp:coreProperties>
</file>